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89" w:type="dxa"/>
        <w:tblCellSpacing w:w="0" w:type="dxa"/>
        <w:tblInd w:w="-14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>
            <w:pPr>
              <w:widowControl/>
              <w:spacing w:line="432" w:lineRule="atLeast"/>
              <w:jc w:val="center"/>
              <w:rPr>
                <w:rFonts w:cs="宋体" w:asciiTheme="majorEastAsia" w:hAnsiTheme="majorEastAsia" w:eastAsiaTheme="majorEastAsia"/>
                <w:b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（　2019　年度）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黄山市退役军人事务局</w:t>
            </w:r>
          </w:p>
          <w:tbl>
            <w:tblPr>
              <w:tblStyle w:val="5"/>
              <w:tblW w:w="87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6"/>
              <w:gridCol w:w="2457"/>
              <w:gridCol w:w="284"/>
              <w:gridCol w:w="1701"/>
              <w:gridCol w:w="669"/>
              <w:gridCol w:w="606"/>
              <w:gridCol w:w="12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黄山市退役军人事务局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http://tyjr.huangshan.gov.cn/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黄山市退役军人事务局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3410000055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ICP备案号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"http://www.beian.miit.gov.cn/" </w:instrText>
                  </w:r>
                  <w:r>
                    <w:fldChar w:fldCharType="separate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皖ICP备19021586号-1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535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240" w:lineRule="exact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"http://www.beian.gov.cn/portal/registerSystemInfo?recordcode=34100002000108" </w:instrText>
                  </w:r>
                  <w:r>
                    <w:fldChar w:fldCharType="separate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皖公网安备 34100002000108号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10239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37516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信息发布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492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348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139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专栏专题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23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20159253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发现问题数量（单位：个）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问题整改数量（单位：个）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" w:hRule="atLeast"/>
              </w:trPr>
              <w:tc>
                <w:tcPr>
                  <w:tcW w:w="178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786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199" w:leftChars="95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搜索即服务　　　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多语言版本　　　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无障碍浏览　　　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instrText xml:space="preserve"> eq \o\ac(□)</w:instrTex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千人千网</w:t>
                  </w:r>
                </w:p>
                <w:p>
                  <w:pPr>
                    <w:widowControl/>
                    <w:ind w:firstLine="200"/>
                    <w:jc w:val="left"/>
                    <w:rPr>
                      <w:rFonts w:cs="仿宋_GB2312"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</w:rPr>
                    <w:t>√其他</w:t>
                  </w:r>
                  <w:r>
                    <w:rPr>
                      <w:rFonts w:hint="eastAsia" w:cs="仿宋_GB2312" w:asciiTheme="minorEastAsia" w:hAnsiTheme="minorEastAsia"/>
                      <w:kern w:val="0"/>
                      <w:sz w:val="24"/>
                      <w:szCs w:val="24"/>
                      <w:u w:val="single"/>
                    </w:rPr>
                    <w:t xml:space="preserve">  无   </w:t>
                  </w:r>
                </w:p>
              </w:tc>
            </w:tr>
          </w:tbl>
          <w:p>
            <w:pPr>
              <w:widowControl/>
              <w:spacing w:line="432" w:lineRule="atLeast"/>
              <w:jc w:val="left"/>
              <w:rPr>
                <w:rFonts w:cs="仿宋_GB2312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333333"/>
                <w:kern w:val="0"/>
                <w:sz w:val="24"/>
                <w:szCs w:val="24"/>
              </w:rPr>
              <w:t>单位负责人：鲍子平       审核人：沈洪潮        填报人：方华</w:t>
            </w:r>
          </w:p>
          <w:p>
            <w:pPr>
              <w:widowControl/>
              <w:spacing w:line="432" w:lineRule="atLeast"/>
              <w:jc w:val="left"/>
              <w:rPr>
                <w:rFonts w:cs="仿宋_GB2312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333333"/>
                <w:kern w:val="0"/>
                <w:sz w:val="24"/>
                <w:szCs w:val="24"/>
              </w:rPr>
              <w:t>联系电话：0559-2350210                      填报日期：2019年12月31日</w:t>
            </w:r>
          </w:p>
          <w:p>
            <w:pPr>
              <w:ind w:firstLine="600" w:firstLineChars="200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205105</wp:posOffset>
                </wp:positionV>
                <wp:extent cx="1828800" cy="693420"/>
                <wp:effectExtent l="4445" t="4445" r="14605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1pt;margin-top:16.15pt;height:54.6pt;width:144pt;z-index:251660288;mso-width-relative:page;mso-height-relative:page;" fillcolor="#FFFFFF" filled="t" stroked="t" coordsize="21600,21600" o:gfxdata="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6koPZAAAACgEAAA8AAAAAAAAAAQAgAAAAIgAAAGRycy9kb3ducmV2&#10;LnhtbFBLAQIUABQAAAAIAIdO4kCXXuZi+wEAAAUEAAAOAAAAAAAAAAEAIAAAACgBAABkcnMvZTJv&#10;RG9jLnhtbFBLBQYAAAAABgAGAFkBAACV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distribute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C37D4"/>
    <w:rsid w:val="001435C9"/>
    <w:rsid w:val="001745B7"/>
    <w:rsid w:val="00223B19"/>
    <w:rsid w:val="002436D1"/>
    <w:rsid w:val="003214B8"/>
    <w:rsid w:val="00337D10"/>
    <w:rsid w:val="00390C7C"/>
    <w:rsid w:val="0039512C"/>
    <w:rsid w:val="003B2061"/>
    <w:rsid w:val="003D362B"/>
    <w:rsid w:val="004033AA"/>
    <w:rsid w:val="00420333"/>
    <w:rsid w:val="00446149"/>
    <w:rsid w:val="00452B9E"/>
    <w:rsid w:val="00464B21"/>
    <w:rsid w:val="004F2FE6"/>
    <w:rsid w:val="004F3D6A"/>
    <w:rsid w:val="00517315"/>
    <w:rsid w:val="00523D08"/>
    <w:rsid w:val="005369A5"/>
    <w:rsid w:val="00561D1A"/>
    <w:rsid w:val="00584C06"/>
    <w:rsid w:val="005D2A32"/>
    <w:rsid w:val="00691297"/>
    <w:rsid w:val="006B6378"/>
    <w:rsid w:val="006C26C0"/>
    <w:rsid w:val="00716805"/>
    <w:rsid w:val="007629A2"/>
    <w:rsid w:val="007863E3"/>
    <w:rsid w:val="007916C3"/>
    <w:rsid w:val="007F1D57"/>
    <w:rsid w:val="007F458A"/>
    <w:rsid w:val="008C5583"/>
    <w:rsid w:val="008E4CA7"/>
    <w:rsid w:val="00926DFF"/>
    <w:rsid w:val="00933463"/>
    <w:rsid w:val="009C5E0A"/>
    <w:rsid w:val="00A0456E"/>
    <w:rsid w:val="00A929EB"/>
    <w:rsid w:val="00AD7614"/>
    <w:rsid w:val="00B20A27"/>
    <w:rsid w:val="00C00BBF"/>
    <w:rsid w:val="00CB62C5"/>
    <w:rsid w:val="00D45B1A"/>
    <w:rsid w:val="00D53D9F"/>
    <w:rsid w:val="00DC60EB"/>
    <w:rsid w:val="00E00FEC"/>
    <w:rsid w:val="00E451B9"/>
    <w:rsid w:val="00E61897"/>
    <w:rsid w:val="00E65BDE"/>
    <w:rsid w:val="00E73BA6"/>
    <w:rsid w:val="00E97B24"/>
    <w:rsid w:val="00EA0BBF"/>
    <w:rsid w:val="00EE5262"/>
    <w:rsid w:val="00F76F5F"/>
    <w:rsid w:val="00F86708"/>
    <w:rsid w:val="121D31CA"/>
    <w:rsid w:val="17F328D9"/>
    <w:rsid w:val="1FFA6C9A"/>
    <w:rsid w:val="204362D1"/>
    <w:rsid w:val="22203F2D"/>
    <w:rsid w:val="23350DB1"/>
    <w:rsid w:val="262A3EB6"/>
    <w:rsid w:val="340B406D"/>
    <w:rsid w:val="38945A53"/>
    <w:rsid w:val="48EC6D85"/>
    <w:rsid w:val="49130CAE"/>
    <w:rsid w:val="59F3067C"/>
    <w:rsid w:val="5EFB0C1E"/>
    <w:rsid w:val="7FE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Char Char Char Char Char Char2 Char"/>
    <w:basedOn w:val="1"/>
    <w:qFormat/>
    <w:uiPriority w:val="0"/>
    <w:pPr>
      <w:ind w:firstLine="643" w:firstLineChars="200"/>
    </w:pPr>
    <w:rPr>
      <w:rFonts w:ascii="宋体" w:hAnsi="宋体" w:eastAsia="宋体" w:cs="Times New Roman"/>
      <w:b/>
      <w:sz w:val="32"/>
      <w:szCs w:val="32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61245-6C55-44B2-A00C-BC5E4DFBF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200</Words>
  <Characters>1143</Characters>
  <Lines>9</Lines>
  <Paragraphs>2</Paragraphs>
  <TotalTime>275</TotalTime>
  <ScaleCrop>false</ScaleCrop>
  <LinksUpToDate>false</LinksUpToDate>
  <CharactersWithSpaces>1341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2018-12-25T07:04:00Z</dcterms:created>
  <dc:creator>admin</dc:creator>
  <cp:lastModifiedBy>市退役军人事务局收文员</cp:lastModifiedBy>
  <dcterms:modified xsi:type="dcterms:W3CDTF">2020-01-08T06:21:14Z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